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236BE0" w:rsidRDefault="00236BE0" w:rsidP="00900A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2507">
        <w:rPr>
          <w:rFonts w:ascii="Times New Roman" w:hAnsi="Times New Roman" w:cs="Times New Roman"/>
          <w:sz w:val="28"/>
        </w:rPr>
        <w:t>Тема 1. Методологические и правовые основы современной системы бухгалтерского учета.</w:t>
      </w: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2507">
        <w:rPr>
          <w:rFonts w:ascii="Times New Roman" w:hAnsi="Times New Roman" w:cs="Times New Roman"/>
          <w:sz w:val="28"/>
        </w:rPr>
        <w:t>Тема 2. Учет нефинансовых активов.</w:t>
      </w: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2507">
        <w:rPr>
          <w:rFonts w:ascii="Times New Roman" w:hAnsi="Times New Roman" w:cs="Times New Roman"/>
          <w:sz w:val="28"/>
        </w:rPr>
        <w:t>Тема 3. Учет финансовых активов.</w:t>
      </w: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2507">
        <w:rPr>
          <w:rFonts w:ascii="Times New Roman" w:hAnsi="Times New Roman" w:cs="Times New Roman"/>
          <w:sz w:val="28"/>
        </w:rPr>
        <w:t>Тема 4. Учет обязательств.</w:t>
      </w: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2507">
        <w:rPr>
          <w:rFonts w:ascii="Times New Roman" w:hAnsi="Times New Roman" w:cs="Times New Roman"/>
          <w:sz w:val="28"/>
        </w:rPr>
        <w:t>Тема 5. Учет расчетов с бюджетом и внебюджетными фондами.</w:t>
      </w: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2507">
        <w:rPr>
          <w:rFonts w:ascii="Times New Roman" w:hAnsi="Times New Roman" w:cs="Times New Roman"/>
          <w:sz w:val="28"/>
        </w:rPr>
        <w:t>Тема 6. Учет финансового результата.</w:t>
      </w: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2507">
        <w:rPr>
          <w:rFonts w:ascii="Times New Roman" w:hAnsi="Times New Roman" w:cs="Times New Roman"/>
          <w:sz w:val="28"/>
        </w:rPr>
        <w:t>Тема 7. Учет операций по санкционированию расходов.</w:t>
      </w: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2507">
        <w:rPr>
          <w:rFonts w:ascii="Times New Roman" w:hAnsi="Times New Roman" w:cs="Times New Roman"/>
          <w:sz w:val="28"/>
        </w:rPr>
        <w:t xml:space="preserve">Тема 8. Ведение учета на </w:t>
      </w:r>
      <w:proofErr w:type="spellStart"/>
      <w:r w:rsidRPr="00E52507">
        <w:rPr>
          <w:rFonts w:ascii="Times New Roman" w:hAnsi="Times New Roman" w:cs="Times New Roman"/>
          <w:sz w:val="28"/>
        </w:rPr>
        <w:t>забалансовых</w:t>
      </w:r>
      <w:proofErr w:type="spellEnd"/>
      <w:r w:rsidRPr="00E52507">
        <w:rPr>
          <w:rFonts w:ascii="Times New Roman" w:hAnsi="Times New Roman" w:cs="Times New Roman"/>
          <w:sz w:val="28"/>
        </w:rPr>
        <w:t xml:space="preserve"> счетах.</w:t>
      </w:r>
    </w:p>
    <w:p w:rsidR="00E52507" w:rsidRPr="00E52507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0ADF" w:rsidRPr="00900ADF" w:rsidRDefault="00E52507" w:rsidP="00E525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52507">
        <w:rPr>
          <w:rFonts w:ascii="Times New Roman" w:hAnsi="Times New Roman" w:cs="Times New Roman"/>
          <w:sz w:val="28"/>
        </w:rPr>
        <w:t>Тема 9. Бухгалтерская отчетность в бюджетных учреждениях.</w:t>
      </w:r>
      <w:bookmarkStart w:id="0" w:name="_GoBack"/>
      <w:bookmarkEnd w:id="0"/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236BE0"/>
    <w:rsid w:val="0027051D"/>
    <w:rsid w:val="004C47D9"/>
    <w:rsid w:val="00900ADF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4</cp:revision>
  <dcterms:created xsi:type="dcterms:W3CDTF">2019-06-19T10:46:00Z</dcterms:created>
  <dcterms:modified xsi:type="dcterms:W3CDTF">2019-06-19T10:58:00Z</dcterms:modified>
</cp:coreProperties>
</file>